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9F8BB" w14:textId="0E404839" w:rsidR="00E10CED" w:rsidRDefault="00E10CED" w:rsidP="00E10CE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#103</w:t>
      </w:r>
      <w:r>
        <w:rPr>
          <w:bCs/>
          <w:noProof w:val="0"/>
          <w:sz w:val="24"/>
          <w:szCs w:val="24"/>
        </w:rPr>
        <w:tab/>
      </w:r>
      <w:r w:rsidR="00DA48AE" w:rsidRPr="00DA48AE">
        <w:rPr>
          <w:bCs/>
          <w:noProof w:val="0"/>
          <w:sz w:val="24"/>
          <w:szCs w:val="24"/>
        </w:rPr>
        <w:t>R2-1812293</w:t>
      </w:r>
      <w:bookmarkStart w:id="0" w:name="_GoBack"/>
      <w:bookmarkEnd w:id="0"/>
    </w:p>
    <w:p w14:paraId="6080F18C" w14:textId="545824A7" w:rsidR="004A1C37" w:rsidRPr="000827B1" w:rsidRDefault="00E10CED" w:rsidP="00E10CE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eastAsia="SimSun"/>
          <w:sz w:val="24"/>
          <w:szCs w:val="24"/>
          <w:lang w:eastAsia="zh-CN"/>
        </w:rPr>
        <w:t>Gothenburg, Sweden, 20 - 24 August 2018</w:t>
      </w:r>
      <w:r w:rsidR="00360AC4">
        <w:rPr>
          <w:rFonts w:eastAsia="SimSun"/>
          <w:noProof w:val="0"/>
          <w:sz w:val="24"/>
          <w:szCs w:val="24"/>
          <w:lang w:eastAsia="zh-CN"/>
        </w:rPr>
        <w:tab/>
      </w:r>
      <w:r w:rsidR="000827B1">
        <w:rPr>
          <w:rFonts w:eastAsia="SimSun"/>
          <w:i/>
          <w:noProof w:val="0"/>
          <w:sz w:val="24"/>
          <w:szCs w:val="24"/>
          <w:lang w:eastAsia="zh-CN"/>
        </w:rPr>
        <w:t>R</w:t>
      </w:r>
      <w:r>
        <w:rPr>
          <w:rFonts w:eastAsia="SimSun"/>
          <w:i/>
          <w:noProof w:val="0"/>
          <w:sz w:val="24"/>
          <w:szCs w:val="24"/>
          <w:lang w:eastAsia="zh-CN"/>
        </w:rPr>
        <w:t>esubmission</w:t>
      </w:r>
      <w:r w:rsidR="000827B1">
        <w:rPr>
          <w:rFonts w:eastAsia="SimSun"/>
          <w:i/>
          <w:noProof w:val="0"/>
          <w:sz w:val="24"/>
          <w:szCs w:val="24"/>
          <w:lang w:eastAsia="zh-CN"/>
        </w:rPr>
        <w:t xml:space="preserve"> of </w:t>
      </w:r>
      <w:bookmarkStart w:id="1" w:name="_Hlk521323944"/>
      <w:r w:rsidRPr="00E10CED">
        <w:rPr>
          <w:rFonts w:eastAsia="SimSun"/>
          <w:i/>
          <w:noProof w:val="0"/>
          <w:sz w:val="24"/>
          <w:szCs w:val="24"/>
          <w:lang w:eastAsia="zh-CN"/>
        </w:rPr>
        <w:t>R2-1810290</w:t>
      </w:r>
      <w:bookmarkEnd w:id="1"/>
    </w:p>
    <w:p w14:paraId="2AEDA726" w14:textId="77777777" w:rsidR="00CD4C7B" w:rsidRPr="00A87D2A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7A321F1D" w14:textId="77777777" w:rsidR="00CD4C7B" w:rsidRPr="00A87D2A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6FE09238" w14:textId="1B752A3E" w:rsidR="00CD4C7B" w:rsidRPr="00A87D2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A87D2A">
        <w:rPr>
          <w:rFonts w:cs="Arial"/>
          <w:b/>
          <w:bCs/>
          <w:sz w:val="24"/>
          <w:lang w:val="de-DE"/>
        </w:rPr>
        <w:t>Agenda item:</w:t>
      </w:r>
      <w:r w:rsidRPr="00A87D2A">
        <w:rPr>
          <w:rFonts w:cs="Arial"/>
          <w:b/>
          <w:bCs/>
          <w:sz w:val="24"/>
          <w:lang w:val="de-DE"/>
        </w:rPr>
        <w:tab/>
      </w:r>
      <w:r w:rsidR="003C4340" w:rsidRPr="003C4340">
        <w:rPr>
          <w:rFonts w:cs="Arial"/>
          <w:b/>
          <w:bCs/>
          <w:sz w:val="24"/>
        </w:rPr>
        <w:t>10.4.1.4.5</w:t>
      </w:r>
    </w:p>
    <w:p w14:paraId="155663C2" w14:textId="470D4EF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60AC4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2E3DD53B" w14:textId="552BEB1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521323930"/>
      <w:r w:rsidR="00B259D3">
        <w:rPr>
          <w:rFonts w:ascii="Arial" w:hAnsi="Arial" w:cs="Arial"/>
          <w:b/>
          <w:bCs/>
          <w:sz w:val="24"/>
        </w:rPr>
        <w:t>N</w:t>
      </w:r>
      <w:r w:rsidR="00004BC3">
        <w:rPr>
          <w:rFonts w:ascii="Arial" w:hAnsi="Arial" w:cs="Arial"/>
          <w:b/>
          <w:bCs/>
          <w:sz w:val="24"/>
        </w:rPr>
        <w:t>o SIB1 indication for ANR</w:t>
      </w:r>
      <w:bookmarkEnd w:id="2"/>
    </w:p>
    <w:p w14:paraId="152A046A" w14:textId="092E6ED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0698">
        <w:rPr>
          <w:rFonts w:ascii="Arial" w:hAnsi="Arial" w:cs="Arial"/>
          <w:b/>
          <w:bCs/>
          <w:sz w:val="24"/>
        </w:rPr>
        <w:t>NR_newRAT-Core - Release 15</w:t>
      </w:r>
    </w:p>
    <w:p w14:paraId="07F8110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B20E1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3B014BF" w14:textId="78B8D79B" w:rsidR="00CB2B6D" w:rsidRDefault="0015259D" w:rsidP="008235D9">
      <w:r>
        <w:t xml:space="preserve">An e-mail discussion on ANR took place after </w:t>
      </w:r>
      <w:r w:rsidR="008235D9">
        <w:t>RAN2#101</w:t>
      </w:r>
      <w:r>
        <w:t>bis</w:t>
      </w:r>
      <w:r w:rsidR="008235D9">
        <w:t xml:space="preserve"> meeting </w:t>
      </w:r>
      <w:r>
        <w:t xml:space="preserve">with a summary captured in [1]. </w:t>
      </w:r>
      <w:r w:rsidR="00CB2B6D">
        <w:t>During the RAN2#102 meeting it was agreed that the UE should report “no SIB1” indication in case SIB1 is not broadcast by the cell for which CGI report was requested:</w:t>
      </w:r>
    </w:p>
    <w:p w14:paraId="068C4665" w14:textId="77777777" w:rsidR="00CB2B6D" w:rsidRDefault="00CB2B6D" w:rsidP="00CB2B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In the case SIB1/RMSI is not broadcast, UE should report a notification to network. UE report includes:</w:t>
      </w:r>
    </w:p>
    <w:p w14:paraId="4E7551F4" w14:textId="77777777" w:rsidR="00CB2B6D" w:rsidRDefault="00CB2B6D" w:rsidP="00CB2B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a: “no SIB1 provided” indication</w:t>
      </w:r>
    </w:p>
    <w:p w14:paraId="05D5DF80" w14:textId="77777777" w:rsidR="00CB2B6D" w:rsidRDefault="00CB2B6D" w:rsidP="00CB2B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UE should also report where CD-SSB of the measured SSB can be found</w:t>
      </w:r>
    </w:p>
    <w:p w14:paraId="3F965D76" w14:textId="77777777" w:rsidR="00CB2B6D" w:rsidRDefault="00CB2B6D" w:rsidP="008235D9"/>
    <w:p w14:paraId="71F95D7E" w14:textId="036CEF45" w:rsidR="008235D9" w:rsidRDefault="00CB2B6D" w:rsidP="008235D9">
      <w:r>
        <w:t xml:space="preserve">The above agreement contains an </w:t>
      </w:r>
      <w:r w:rsidR="0015259D">
        <w:t xml:space="preserve">FFS </w:t>
      </w:r>
      <w:r>
        <w:t>on whether additional assistance information can be reported by the UE</w:t>
      </w:r>
      <w:r w:rsidR="0015259D">
        <w:t>:</w:t>
      </w:r>
      <w:r w:rsidR="0015259D" w:rsidRPr="0015259D">
        <w:rPr>
          <w:b/>
          <w:lang w:eastAsia="zh-CN"/>
        </w:rPr>
        <w:t xml:space="preserve"> </w:t>
      </w:r>
      <w:r w:rsidR="0015259D">
        <w:rPr>
          <w:b/>
          <w:lang w:eastAsia="zh-CN"/>
        </w:rPr>
        <w:t>“</w:t>
      </w:r>
      <w:r w:rsidR="0015259D" w:rsidRPr="00691430">
        <w:rPr>
          <w:b/>
          <w:lang w:eastAsia="zh-CN"/>
        </w:rPr>
        <w:t xml:space="preserve">FFS whether UE should also report </w:t>
      </w:r>
      <w:r w:rsidR="0015259D" w:rsidRPr="00691430">
        <w:rPr>
          <w:rFonts w:eastAsia="MS Mincho"/>
          <w:b/>
        </w:rPr>
        <w:t>where CD-SSB of the measured SSB can be found</w:t>
      </w:r>
      <w:r w:rsidR="0015259D">
        <w:rPr>
          <w:rFonts w:eastAsia="MS Mincho"/>
          <w:b/>
        </w:rPr>
        <w:t>”</w:t>
      </w:r>
      <w:r>
        <w:rPr>
          <w:rFonts w:eastAsia="MS Mincho"/>
          <w:b/>
        </w:rPr>
        <w:t xml:space="preserve">. </w:t>
      </w:r>
      <w:r>
        <w:rPr>
          <w:rFonts w:eastAsia="MS Mincho"/>
        </w:rPr>
        <w:t>This paper discusses</w:t>
      </w:r>
      <w:r w:rsidR="0015259D">
        <w:rPr>
          <w:rFonts w:eastAsia="MS Mincho"/>
        </w:rPr>
        <w:t xml:space="preserve"> this </w:t>
      </w:r>
      <w:r>
        <w:rPr>
          <w:rFonts w:eastAsia="MS Mincho"/>
        </w:rPr>
        <w:t>aspect</w:t>
      </w:r>
      <w:r w:rsidR="0015259D">
        <w:rPr>
          <w:rFonts w:eastAsia="MS Mincho"/>
        </w:rPr>
        <w:t>.</w:t>
      </w:r>
    </w:p>
    <w:p w14:paraId="5046E70D" w14:textId="36F865FE" w:rsidR="00BE5888" w:rsidRDefault="00BE5888" w:rsidP="00BE5888">
      <w:pPr>
        <w:pStyle w:val="Heading1"/>
      </w:pPr>
      <w:r>
        <w:t>2</w:t>
      </w:r>
      <w:r>
        <w:tab/>
      </w:r>
      <w:r w:rsidR="00192F55">
        <w:t>No SIB1 indication</w:t>
      </w:r>
    </w:p>
    <w:p w14:paraId="60B67FDD" w14:textId="5A2E5D29" w:rsidR="00646BDD" w:rsidRDefault="00A3346B" w:rsidP="00192F55">
      <w:r>
        <w:t xml:space="preserve">“No SIB1 indication” is useful </w:t>
      </w:r>
      <w:r w:rsidR="00646BDD">
        <w:t>for the network</w:t>
      </w:r>
      <w:r>
        <w:t xml:space="preserve"> to know the reason why CGI was not reported by the UE. It allows the network to avoid unnecessary</w:t>
      </w:r>
      <w:r w:rsidR="00646BDD">
        <w:t xml:space="preserve"> request</w:t>
      </w:r>
      <w:r>
        <w:t>s for</w:t>
      </w:r>
      <w:r w:rsidR="00646BDD">
        <w:t xml:space="preserve"> reporting CGI for the same cell from the same or other UEs</w:t>
      </w:r>
      <w:r>
        <w:t xml:space="preserve"> in case there is no SIB1 to read the required information from. Additionally, upon receiving such </w:t>
      </w:r>
      <w:r w:rsidR="00646BDD">
        <w:t>indication from the UE, eNB</w:t>
      </w:r>
      <w:r w:rsidR="009621B6">
        <w:t>/gNB</w:t>
      </w:r>
      <w:r w:rsidR="00646BDD">
        <w:t xml:space="preserve"> can request via OAM interface to enable SIB1 broadcast in a certain area, so that it can obtain the CGI. Otherwise potential neighbour relations</w:t>
      </w:r>
      <w:r w:rsidR="009621B6">
        <w:t xml:space="preserve"> can never be added to the eNB’s/gNB’s </w:t>
      </w:r>
      <w:r w:rsidR="00646BDD">
        <w:t xml:space="preserve">NRT table. </w:t>
      </w:r>
    </w:p>
    <w:p w14:paraId="51DDE93A" w14:textId="1FF697EA" w:rsidR="00854826" w:rsidRDefault="00A3346B" w:rsidP="00192F55">
      <w:pPr>
        <w:rPr>
          <w:lang w:val="en-US"/>
        </w:rPr>
      </w:pPr>
      <w:r w:rsidRPr="00A3346B">
        <w:t xml:space="preserve">However, it </w:t>
      </w:r>
      <w:r w:rsidR="008B6914">
        <w:t>should be</w:t>
      </w:r>
      <w:r w:rsidR="000340D2">
        <w:t xml:space="preserve"> also</w:t>
      </w:r>
      <w:r w:rsidR="008B6914">
        <w:t xml:space="preserve"> noted that NSA case is not the only case where SIB1 is not provided in the NR system. </w:t>
      </w:r>
      <w:r w:rsidR="000340D2">
        <w:t>In NR</w:t>
      </w:r>
      <w:r w:rsidR="006C179E">
        <w:t>,</w:t>
      </w:r>
      <w:r w:rsidR="000340D2">
        <w:t xml:space="preserve"> only </w:t>
      </w:r>
      <w:r w:rsidR="000340D2" w:rsidRPr="000340D2">
        <w:t>cell-defining SS</w:t>
      </w:r>
      <w:r w:rsidR="000340D2">
        <w:t xml:space="preserve">Bs are </w:t>
      </w:r>
      <w:r w:rsidR="000340D2" w:rsidRPr="000340D2">
        <w:t xml:space="preserve">associated with </w:t>
      </w:r>
      <w:r w:rsidR="000340D2">
        <w:t>SIB1</w:t>
      </w:r>
      <w:r w:rsidR="000340D2" w:rsidRPr="000340D2">
        <w:t xml:space="preserve"> and</w:t>
      </w:r>
      <w:r w:rsidR="000340D2">
        <w:t xml:space="preserve"> there can be other SSBs</w:t>
      </w:r>
      <w:r w:rsidR="006F6391">
        <w:t xml:space="preserve">, which do not provide information about valid SIB1. </w:t>
      </w:r>
      <w:r w:rsidR="000340D2" w:rsidRPr="000340D2">
        <w:t xml:space="preserve">Each </w:t>
      </w:r>
      <w:r w:rsidR="006F6391">
        <w:t xml:space="preserve">SSB </w:t>
      </w:r>
      <w:r w:rsidR="000340D2" w:rsidRPr="000340D2">
        <w:t xml:space="preserve">provides indication whether or not there is a valid </w:t>
      </w:r>
      <w:r w:rsidR="006F6391">
        <w:t xml:space="preserve">SIB1 </w:t>
      </w:r>
      <w:r w:rsidR="000340D2" w:rsidRPr="000340D2">
        <w:t xml:space="preserve">associated. In case not, </w:t>
      </w:r>
      <w:r w:rsidR="006F6391">
        <w:t xml:space="preserve">RAN1 agreed that an </w:t>
      </w:r>
      <w:r w:rsidR="000340D2" w:rsidRPr="000340D2">
        <w:t xml:space="preserve">indication may </w:t>
      </w:r>
      <w:r w:rsidR="006F6391">
        <w:t xml:space="preserve">be provided to </w:t>
      </w:r>
      <w:r w:rsidR="000340D2" w:rsidRPr="000340D2">
        <w:t xml:space="preserve">inform where the </w:t>
      </w:r>
      <w:r w:rsidR="006F6391">
        <w:t>CD-SSB</w:t>
      </w:r>
      <w:r w:rsidR="000340D2" w:rsidRPr="000340D2">
        <w:t xml:space="preserve"> can be found or </w:t>
      </w:r>
      <w:r w:rsidR="004608C8">
        <w:t xml:space="preserve">a </w:t>
      </w:r>
      <w:r w:rsidR="000340D2" w:rsidRPr="000340D2">
        <w:t xml:space="preserve">range where the </w:t>
      </w:r>
      <w:r w:rsidR="006F6391">
        <w:t xml:space="preserve">CD-SSB </w:t>
      </w:r>
      <w:r w:rsidR="000340D2" w:rsidRPr="000340D2">
        <w:t xml:space="preserve">cannot be found. </w:t>
      </w:r>
      <w:r w:rsidR="006F6391">
        <w:t xml:space="preserve">This is based on the setting of </w:t>
      </w:r>
      <w:r w:rsidR="006F6391" w:rsidRPr="00EB18A1">
        <w:rPr>
          <w:i/>
        </w:rPr>
        <w:t>ssb-SubcarrierOffset</w:t>
      </w:r>
      <w:r w:rsidR="006F6391">
        <w:t xml:space="preserve"> </w:t>
      </w:r>
      <w:r w:rsidR="00004BC3">
        <w:t xml:space="preserve">and </w:t>
      </w:r>
      <w:r w:rsidR="00004BC3" w:rsidRPr="00F4278B">
        <w:rPr>
          <w:i/>
        </w:rPr>
        <w:t>pdcch-ConfigSIB1</w:t>
      </w:r>
      <w:r w:rsidR="00004BC3">
        <w:rPr>
          <w:i/>
        </w:rPr>
        <w:t xml:space="preserve"> </w:t>
      </w:r>
      <w:r w:rsidR="006F6391">
        <w:t>parameter</w:t>
      </w:r>
      <w:r w:rsidR="00004BC3">
        <w:t>s</w:t>
      </w:r>
      <w:r w:rsidR="006F6391">
        <w:t xml:space="preserve"> from MIB and is used for assisting the UE on where to find the CD-SSB. Details are explained in [2]</w:t>
      </w:r>
      <w:r w:rsidR="006F4428">
        <w:t xml:space="preserve"> and can also be found in </w:t>
      </w:r>
      <w:r w:rsidR="006F4428">
        <w:rPr>
          <w:lang w:val="en-US"/>
        </w:rPr>
        <w:t>Section 13 of 38.213 ([3]).</w:t>
      </w:r>
      <w:r w:rsidR="00004BC3">
        <w:rPr>
          <w:lang w:val="en-US"/>
        </w:rPr>
        <w:t xml:space="preserve"> This information may </w:t>
      </w:r>
      <w:r w:rsidR="009621B6">
        <w:rPr>
          <w:lang w:val="en-US"/>
        </w:rPr>
        <w:t xml:space="preserve">also be useful for the network </w:t>
      </w:r>
      <w:r w:rsidR="00DA46E8">
        <w:rPr>
          <w:lang w:val="en-US"/>
        </w:rPr>
        <w:t xml:space="preserve">to differentiate the reasons of why a certain SSB does not provide SIB1 and can be used on the network side to either identify the neighbouring cell or to request </w:t>
      </w:r>
      <w:r>
        <w:rPr>
          <w:lang w:val="en-US"/>
        </w:rPr>
        <w:t xml:space="preserve">additional RRM measurements or </w:t>
      </w:r>
      <w:r w:rsidR="00DA46E8">
        <w:rPr>
          <w:lang w:val="en-US"/>
        </w:rPr>
        <w:t>another report CGI procedure with the proper measurement object (including frequency of the CD-SSB associated with the previously reported SSB).</w:t>
      </w:r>
    </w:p>
    <w:p w14:paraId="22C24621" w14:textId="462D7C77" w:rsidR="00DA46E8" w:rsidRDefault="00DA46E8" w:rsidP="00192F55">
      <w:pPr>
        <w:rPr>
          <w:lang w:val="en-US"/>
        </w:rPr>
      </w:pPr>
      <w:r>
        <w:rPr>
          <w:b/>
          <w:lang w:val="en-US"/>
        </w:rPr>
        <w:t xml:space="preserve">Observation </w:t>
      </w:r>
      <w:r w:rsidR="00A3346B">
        <w:rPr>
          <w:b/>
          <w:lang w:val="en-US"/>
        </w:rPr>
        <w:t>1</w:t>
      </w:r>
      <w:r>
        <w:rPr>
          <w:b/>
          <w:lang w:val="en-US"/>
        </w:rPr>
        <w:t xml:space="preserve">: Additional information about where to </w:t>
      </w:r>
      <w:r w:rsidR="00A3346B">
        <w:rPr>
          <w:b/>
          <w:lang w:val="en-US"/>
        </w:rPr>
        <w:t>find</w:t>
      </w:r>
      <w:r>
        <w:rPr>
          <w:b/>
          <w:lang w:val="en-US"/>
        </w:rPr>
        <w:t xml:space="preserve"> the CD-SSB of the SSB, which was reported by the UE in the measurement report is useful for the network to </w:t>
      </w:r>
      <w:r w:rsidRPr="00DA46E8">
        <w:rPr>
          <w:b/>
          <w:lang w:val="en-US"/>
        </w:rPr>
        <w:t>identify the neighbouring cell or to request another report CGI procedure with the proper measurement object</w:t>
      </w:r>
      <w:r>
        <w:rPr>
          <w:b/>
          <w:lang w:val="en-US"/>
        </w:rPr>
        <w:t>.</w:t>
      </w:r>
    </w:p>
    <w:p w14:paraId="7D0635BD" w14:textId="6748E0FD" w:rsidR="00765930" w:rsidRPr="00765930" w:rsidRDefault="004608C8" w:rsidP="004608C8">
      <w:r>
        <w:t>It should be noted that this does not impose any additional requirements on the UE as after having been configur</w:t>
      </w:r>
      <w:r w:rsidR="00765930">
        <w:t>ed with the reportCGI procedure, the UE already needs to acquire MIB to locate SIB1 in case it provided.</w:t>
      </w:r>
    </w:p>
    <w:p w14:paraId="68A38A9F" w14:textId="71EC4983" w:rsidR="000340D2" w:rsidRDefault="00DA46E8" w:rsidP="00DE296D">
      <w:pPr>
        <w:rPr>
          <w:b/>
        </w:rPr>
      </w:pPr>
      <w:r>
        <w:rPr>
          <w:b/>
          <w:lang w:val="en-US"/>
        </w:rPr>
        <w:t xml:space="preserve">Proposal </w:t>
      </w:r>
      <w:r w:rsidR="00A3346B">
        <w:rPr>
          <w:b/>
          <w:lang w:val="en-US"/>
        </w:rPr>
        <w:t>1</w:t>
      </w:r>
      <w:r>
        <w:rPr>
          <w:b/>
          <w:lang w:val="en-US"/>
        </w:rPr>
        <w:t xml:space="preserve">: </w:t>
      </w:r>
      <w:r w:rsidR="00DE296D">
        <w:rPr>
          <w:b/>
        </w:rPr>
        <w:t>As part of report CGI procedure</w:t>
      </w:r>
      <w:r w:rsidR="00DE296D">
        <w:rPr>
          <w:b/>
          <w:lang w:val="en-US"/>
        </w:rPr>
        <w:t xml:space="preserve"> and additionally to the </w:t>
      </w:r>
      <w:r w:rsidR="00DE296D">
        <w:rPr>
          <w:b/>
        </w:rPr>
        <w:t>“no SIB1 provided” indication, UE should be able to report where CD-SSB o</w:t>
      </w:r>
      <w:r w:rsidR="007F300A">
        <w:rPr>
          <w:b/>
        </w:rPr>
        <w:t>f the measured SSB can be found.</w:t>
      </w:r>
    </w:p>
    <w:p w14:paraId="10CD0D3F" w14:textId="72B6F075" w:rsidR="00765930" w:rsidRDefault="00765930" w:rsidP="00DE296D">
      <w:pPr>
        <w:rPr>
          <w:b/>
        </w:rPr>
      </w:pPr>
      <w:r>
        <w:rPr>
          <w:b/>
        </w:rPr>
        <w:t xml:space="preserve">Observation 2: </w:t>
      </w:r>
      <w:r w:rsidR="001E096A">
        <w:rPr>
          <w:b/>
        </w:rPr>
        <w:t>P</w:t>
      </w:r>
      <w:r>
        <w:rPr>
          <w:b/>
        </w:rPr>
        <w:t xml:space="preserve">roposal </w:t>
      </w:r>
      <w:r w:rsidR="001E096A">
        <w:rPr>
          <w:b/>
        </w:rPr>
        <w:t xml:space="preserve">1 </w:t>
      </w:r>
      <w:r>
        <w:rPr>
          <w:b/>
        </w:rPr>
        <w:t>does not impose any additi</w:t>
      </w:r>
      <w:r w:rsidR="00E96779">
        <w:rPr>
          <w:b/>
        </w:rPr>
        <w:t>onal requirements on the UE</w:t>
      </w:r>
      <w:r>
        <w:rPr>
          <w:b/>
        </w:rPr>
        <w:t>.</w:t>
      </w:r>
    </w:p>
    <w:p w14:paraId="3593F1A9" w14:textId="4E056DAB" w:rsidR="00A3346B" w:rsidRDefault="00A3346B" w:rsidP="00DE296D">
      <w:r>
        <w:lastRenderedPageBreak/>
        <w:t xml:space="preserve">The simplest way to do that is for the UE to simply provide </w:t>
      </w:r>
      <w:r w:rsidRPr="00EB18A1">
        <w:rPr>
          <w:i/>
        </w:rPr>
        <w:t>ssb-SubcarrierOffset</w:t>
      </w:r>
      <w:r>
        <w:t xml:space="preserve"> and </w:t>
      </w:r>
      <w:r w:rsidRPr="00F4278B">
        <w:rPr>
          <w:i/>
        </w:rPr>
        <w:t>pdcch-ConfigSIB1</w:t>
      </w:r>
      <w:r>
        <w:rPr>
          <w:i/>
        </w:rPr>
        <w:t xml:space="preserve"> </w:t>
      </w:r>
      <w:r>
        <w:t>parameters acquired from MIB and the network can deduce required information based on this.</w:t>
      </w:r>
    </w:p>
    <w:p w14:paraId="1CF9F805" w14:textId="522EC04E" w:rsidR="00A3346B" w:rsidRDefault="00A3346B" w:rsidP="00DE296D">
      <w:pPr>
        <w:rPr>
          <w:b/>
        </w:rPr>
      </w:pPr>
      <w:r>
        <w:rPr>
          <w:b/>
        </w:rPr>
        <w:t xml:space="preserve">Proposal 2: If no SIB1 is associated with the cell for which report CGI procedure was </w:t>
      </w:r>
      <w:r w:rsidR="009E1BBA">
        <w:rPr>
          <w:b/>
        </w:rPr>
        <w:t>triggered by the network, UE</w:t>
      </w:r>
      <w:r>
        <w:rPr>
          <w:b/>
        </w:rPr>
        <w:t xml:space="preserve"> report</w:t>
      </w:r>
      <w:r w:rsidR="009E1BBA">
        <w:rPr>
          <w:b/>
        </w:rPr>
        <w:t>s</w:t>
      </w:r>
      <w:r>
        <w:rPr>
          <w:b/>
        </w:rPr>
        <w:t xml:space="preserve"> </w:t>
      </w:r>
      <w:bookmarkStart w:id="3" w:name="_Hlk521323962"/>
      <w:r w:rsidRPr="00A3346B">
        <w:rPr>
          <w:b/>
        </w:rPr>
        <w:t xml:space="preserve">ssb-SubcarrierOffset and pdcch-ConfigSIB1 </w:t>
      </w:r>
      <w:bookmarkEnd w:id="3"/>
      <w:r w:rsidRPr="00A3346B">
        <w:rPr>
          <w:b/>
        </w:rPr>
        <w:t>parameters acquired from MIB</w:t>
      </w:r>
      <w:r>
        <w:rPr>
          <w:b/>
        </w:rPr>
        <w:t>.</w:t>
      </w:r>
    </w:p>
    <w:p w14:paraId="0DBE97BF" w14:textId="6EBEFD1B" w:rsidR="00CD4C7B" w:rsidRPr="006E13D1" w:rsidRDefault="0015259D" w:rsidP="00CD4C7B">
      <w:pPr>
        <w:pStyle w:val="Heading1"/>
      </w:pPr>
      <w:r>
        <w:t>3</w:t>
      </w:r>
      <w:r w:rsidR="00CD4C7B" w:rsidRPr="006E13D1">
        <w:tab/>
      </w:r>
      <w:r w:rsidR="009621B6">
        <w:t>Summary</w:t>
      </w:r>
    </w:p>
    <w:p w14:paraId="095E87B1" w14:textId="51FE1D43" w:rsidR="00A3346B" w:rsidRDefault="00A3346B" w:rsidP="00A3346B">
      <w:pPr>
        <w:rPr>
          <w:b/>
          <w:lang w:val="en-US"/>
        </w:rPr>
      </w:pPr>
      <w:r>
        <w:rPr>
          <w:b/>
          <w:lang w:val="en-US"/>
        </w:rPr>
        <w:t xml:space="preserve">Observation 1: Additional information about where to find the CD-SSB of the SSB, which was reported by the UE in the measurement report is useful for the network to </w:t>
      </w:r>
      <w:r w:rsidRPr="00DA46E8">
        <w:rPr>
          <w:b/>
          <w:lang w:val="en-US"/>
        </w:rPr>
        <w:t>identify the neighbouring cell or to request another report CGI procedure with the proper measurement object</w:t>
      </w:r>
      <w:r>
        <w:rPr>
          <w:b/>
          <w:lang w:val="en-US"/>
        </w:rPr>
        <w:t>.</w:t>
      </w:r>
    </w:p>
    <w:p w14:paraId="783E42F7" w14:textId="6E3A70C4" w:rsidR="001E096A" w:rsidRDefault="001E096A" w:rsidP="001E096A">
      <w:pPr>
        <w:rPr>
          <w:b/>
        </w:rPr>
      </w:pPr>
      <w:r>
        <w:rPr>
          <w:b/>
        </w:rPr>
        <w:t>Observation 2: Proposal 1 does not impose any additional requirements on the UE.</w:t>
      </w:r>
    </w:p>
    <w:p w14:paraId="0A88484D" w14:textId="51D9BB14" w:rsidR="00A3346B" w:rsidRDefault="00A3346B" w:rsidP="00A3346B">
      <w:pPr>
        <w:rPr>
          <w:b/>
        </w:rPr>
      </w:pPr>
      <w:r>
        <w:rPr>
          <w:b/>
          <w:lang w:val="en-US"/>
        </w:rPr>
        <w:t xml:space="preserve">Proposal 1: </w:t>
      </w:r>
      <w:r>
        <w:rPr>
          <w:b/>
        </w:rPr>
        <w:t>As part of report CGI procedure</w:t>
      </w:r>
      <w:r>
        <w:rPr>
          <w:b/>
          <w:lang w:val="en-US"/>
        </w:rPr>
        <w:t xml:space="preserve"> and additionally to the </w:t>
      </w:r>
      <w:r>
        <w:rPr>
          <w:b/>
        </w:rPr>
        <w:t>“no SIB1 provided” indication, UE should be able to report where CD-SSB of the measured SSB can be found</w:t>
      </w:r>
      <w:r w:rsidR="007F300A">
        <w:rPr>
          <w:b/>
        </w:rPr>
        <w:t>.</w:t>
      </w:r>
    </w:p>
    <w:p w14:paraId="56C24D32" w14:textId="2D006E09" w:rsidR="00DC1B48" w:rsidRPr="00A3346B" w:rsidRDefault="00A3346B" w:rsidP="00A3346B">
      <w:pPr>
        <w:rPr>
          <w:b/>
        </w:rPr>
      </w:pPr>
      <w:r>
        <w:rPr>
          <w:b/>
        </w:rPr>
        <w:t>Proposal 2: If no SIB1 is associated with the cell for which report CGI procedure was t</w:t>
      </w:r>
      <w:r w:rsidR="009E1BBA">
        <w:rPr>
          <w:b/>
        </w:rPr>
        <w:t xml:space="preserve">riggered by the network, UE </w:t>
      </w:r>
      <w:r>
        <w:rPr>
          <w:b/>
        </w:rPr>
        <w:t>report</w:t>
      </w:r>
      <w:r w:rsidR="009E1BBA">
        <w:rPr>
          <w:b/>
        </w:rPr>
        <w:t>s</w:t>
      </w:r>
      <w:r>
        <w:rPr>
          <w:b/>
        </w:rPr>
        <w:t xml:space="preserve"> </w:t>
      </w:r>
      <w:r w:rsidRPr="00A3346B">
        <w:rPr>
          <w:b/>
        </w:rPr>
        <w:t>ssb-SubcarrierOffset and pdcch-ConfigSIB1 parameters acquired from MIB</w:t>
      </w:r>
      <w:r>
        <w:rPr>
          <w:b/>
        </w:rPr>
        <w:t>.</w:t>
      </w:r>
    </w:p>
    <w:p w14:paraId="3C504279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C5E716C" w14:textId="21CFE215" w:rsidR="0015259D" w:rsidRDefault="0015259D" w:rsidP="0015259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77512564"/>
      <w:bookmarkStart w:id="5" w:name="_Ref75086397"/>
      <w:r w:rsidRPr="0015259D">
        <w:t>R2-1807626</w:t>
      </w:r>
      <w:r>
        <w:t xml:space="preserve">, </w:t>
      </w:r>
      <w:r w:rsidRPr="0015259D">
        <w:rPr>
          <w:i/>
        </w:rPr>
        <w:t>Report of email discussion [101bis#47][NR] ANR</w:t>
      </w:r>
      <w:r>
        <w:t xml:space="preserve">, </w:t>
      </w:r>
      <w:r w:rsidRPr="0015259D">
        <w:t>vivo</w:t>
      </w:r>
    </w:p>
    <w:bookmarkEnd w:id="4"/>
    <w:bookmarkEnd w:id="5"/>
    <w:p w14:paraId="24260829" w14:textId="7262CDF6" w:rsidR="006F4428" w:rsidRDefault="00D1435E" w:rsidP="00D1435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1435E">
        <w:t>R2-1805635</w:t>
      </w:r>
      <w:r w:rsidR="006F4428">
        <w:t xml:space="preserve">, </w:t>
      </w:r>
      <w:r w:rsidR="006F4428" w:rsidRPr="00DE296D">
        <w:rPr>
          <w:i/>
        </w:rPr>
        <w:t>On the SS/PBCH without RMSI</w:t>
      </w:r>
      <w:r w:rsidR="006F4428">
        <w:t>, Nokia, Nokia Shanghai Bell</w:t>
      </w:r>
    </w:p>
    <w:p w14:paraId="112F897B" w14:textId="24FDCF34" w:rsidR="00DE296D" w:rsidRPr="00CD4C7B" w:rsidRDefault="006F4428" w:rsidP="00A3346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09482964"/>
      <w:bookmarkStart w:id="7" w:name="_Ref509483715"/>
      <w:r>
        <w:t>3GPP TS 38.213</w:t>
      </w:r>
      <w:r w:rsidRPr="006E13D1">
        <w:t xml:space="preserve"> </w:t>
      </w:r>
      <w:bookmarkEnd w:id="6"/>
      <w:r w:rsidRPr="00E83AE5">
        <w:rPr>
          <w:i/>
        </w:rPr>
        <w:t>NR; Physical layer procedures for control</w:t>
      </w:r>
      <w:bookmarkEnd w:id="7"/>
    </w:p>
    <w:sectPr w:rsidR="00DE296D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BDE42" w14:textId="77777777" w:rsidR="00102B9D" w:rsidRDefault="00102B9D">
      <w:r>
        <w:separator/>
      </w:r>
    </w:p>
  </w:endnote>
  <w:endnote w:type="continuationSeparator" w:id="0">
    <w:p w14:paraId="503C79E5" w14:textId="77777777" w:rsidR="00102B9D" w:rsidRDefault="0010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DBFD" w14:textId="77777777" w:rsidR="00102B9D" w:rsidRDefault="00102B9D">
      <w:r>
        <w:separator/>
      </w:r>
    </w:p>
  </w:footnote>
  <w:footnote w:type="continuationSeparator" w:id="0">
    <w:p w14:paraId="01C489E3" w14:textId="77777777" w:rsidR="00102B9D" w:rsidRDefault="0010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075643"/>
    <w:multiLevelType w:val="hybridMultilevel"/>
    <w:tmpl w:val="31EEE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812ED"/>
    <w:multiLevelType w:val="hybridMultilevel"/>
    <w:tmpl w:val="BBFADA0E"/>
    <w:lvl w:ilvl="0" w:tplc="98FC8A7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F07FCC"/>
    <w:multiLevelType w:val="hybridMultilevel"/>
    <w:tmpl w:val="BDB413B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FB3"/>
    <w:rsid w:val="00004BC3"/>
    <w:rsid w:val="000103CB"/>
    <w:rsid w:val="00027CE4"/>
    <w:rsid w:val="00033397"/>
    <w:rsid w:val="000340D2"/>
    <w:rsid w:val="00040095"/>
    <w:rsid w:val="00050D1B"/>
    <w:rsid w:val="00051117"/>
    <w:rsid w:val="000549BF"/>
    <w:rsid w:val="00062DC4"/>
    <w:rsid w:val="00064983"/>
    <w:rsid w:val="00080512"/>
    <w:rsid w:val="000827B1"/>
    <w:rsid w:val="000830C7"/>
    <w:rsid w:val="0008391A"/>
    <w:rsid w:val="00090468"/>
    <w:rsid w:val="000A69D9"/>
    <w:rsid w:val="000B7BCF"/>
    <w:rsid w:val="000C522B"/>
    <w:rsid w:val="000D58AB"/>
    <w:rsid w:val="000F5F9A"/>
    <w:rsid w:val="00102B9D"/>
    <w:rsid w:val="0013552B"/>
    <w:rsid w:val="00145075"/>
    <w:rsid w:val="0015259D"/>
    <w:rsid w:val="001741A0"/>
    <w:rsid w:val="00192F55"/>
    <w:rsid w:val="00194CD0"/>
    <w:rsid w:val="001B49C9"/>
    <w:rsid w:val="001B6FCA"/>
    <w:rsid w:val="001D6A1A"/>
    <w:rsid w:val="001D78D9"/>
    <w:rsid w:val="001E096A"/>
    <w:rsid w:val="001F168B"/>
    <w:rsid w:val="001F7831"/>
    <w:rsid w:val="00204045"/>
    <w:rsid w:val="002121B6"/>
    <w:rsid w:val="00215060"/>
    <w:rsid w:val="0022606D"/>
    <w:rsid w:val="002311DA"/>
    <w:rsid w:val="00261416"/>
    <w:rsid w:val="002618ED"/>
    <w:rsid w:val="002740FC"/>
    <w:rsid w:val="002747EC"/>
    <w:rsid w:val="002753D9"/>
    <w:rsid w:val="00283DBB"/>
    <w:rsid w:val="002855BF"/>
    <w:rsid w:val="002A718B"/>
    <w:rsid w:val="002C5321"/>
    <w:rsid w:val="002D77BE"/>
    <w:rsid w:val="002F0D22"/>
    <w:rsid w:val="00312788"/>
    <w:rsid w:val="00314CDF"/>
    <w:rsid w:val="003172DC"/>
    <w:rsid w:val="003255F3"/>
    <w:rsid w:val="00326069"/>
    <w:rsid w:val="00353FEC"/>
    <w:rsid w:val="0035462D"/>
    <w:rsid w:val="0035676E"/>
    <w:rsid w:val="003603DD"/>
    <w:rsid w:val="00360AC4"/>
    <w:rsid w:val="00360CEA"/>
    <w:rsid w:val="00380B69"/>
    <w:rsid w:val="0038353E"/>
    <w:rsid w:val="00384527"/>
    <w:rsid w:val="00395502"/>
    <w:rsid w:val="003B40AD"/>
    <w:rsid w:val="003C4340"/>
    <w:rsid w:val="003C4E37"/>
    <w:rsid w:val="003C61A2"/>
    <w:rsid w:val="003E16BE"/>
    <w:rsid w:val="00401855"/>
    <w:rsid w:val="004039BE"/>
    <w:rsid w:val="00414FAF"/>
    <w:rsid w:val="00431A4F"/>
    <w:rsid w:val="004338D6"/>
    <w:rsid w:val="004608C8"/>
    <w:rsid w:val="00466042"/>
    <w:rsid w:val="00477455"/>
    <w:rsid w:val="004A0CF2"/>
    <w:rsid w:val="004A1C37"/>
    <w:rsid w:val="004A1C68"/>
    <w:rsid w:val="004D3578"/>
    <w:rsid w:val="004D380D"/>
    <w:rsid w:val="004E213A"/>
    <w:rsid w:val="00503171"/>
    <w:rsid w:val="00506C28"/>
    <w:rsid w:val="00534DA0"/>
    <w:rsid w:val="00543E6C"/>
    <w:rsid w:val="00547D9D"/>
    <w:rsid w:val="005629C3"/>
    <w:rsid w:val="00565087"/>
    <w:rsid w:val="0056573F"/>
    <w:rsid w:val="005C1555"/>
    <w:rsid w:val="005D78CE"/>
    <w:rsid w:val="00611566"/>
    <w:rsid w:val="00616E25"/>
    <w:rsid w:val="006229D5"/>
    <w:rsid w:val="00623267"/>
    <w:rsid w:val="00636D6D"/>
    <w:rsid w:val="00646BDD"/>
    <w:rsid w:val="00646D99"/>
    <w:rsid w:val="00656910"/>
    <w:rsid w:val="00666FD1"/>
    <w:rsid w:val="00687111"/>
    <w:rsid w:val="00687E75"/>
    <w:rsid w:val="006A4A36"/>
    <w:rsid w:val="006B10D3"/>
    <w:rsid w:val="006B5EFA"/>
    <w:rsid w:val="006C179E"/>
    <w:rsid w:val="006C66D8"/>
    <w:rsid w:val="006D1E24"/>
    <w:rsid w:val="006D266D"/>
    <w:rsid w:val="006D6C2F"/>
    <w:rsid w:val="006E1417"/>
    <w:rsid w:val="006F4428"/>
    <w:rsid w:val="006F6391"/>
    <w:rsid w:val="006F6A2C"/>
    <w:rsid w:val="007002F5"/>
    <w:rsid w:val="00710881"/>
    <w:rsid w:val="007146EF"/>
    <w:rsid w:val="00734A5B"/>
    <w:rsid w:val="00736F36"/>
    <w:rsid w:val="00744E76"/>
    <w:rsid w:val="00753410"/>
    <w:rsid w:val="00757D40"/>
    <w:rsid w:val="00765930"/>
    <w:rsid w:val="00781F0F"/>
    <w:rsid w:val="0078727C"/>
    <w:rsid w:val="0079049D"/>
    <w:rsid w:val="00791E6F"/>
    <w:rsid w:val="007A437A"/>
    <w:rsid w:val="007B082E"/>
    <w:rsid w:val="007B18D8"/>
    <w:rsid w:val="007B2784"/>
    <w:rsid w:val="007B2940"/>
    <w:rsid w:val="007C095F"/>
    <w:rsid w:val="007D5FC2"/>
    <w:rsid w:val="007F300A"/>
    <w:rsid w:val="007F5EA2"/>
    <w:rsid w:val="007F6E1C"/>
    <w:rsid w:val="008028A4"/>
    <w:rsid w:val="00813245"/>
    <w:rsid w:val="008235D9"/>
    <w:rsid w:val="00854826"/>
    <w:rsid w:val="00874424"/>
    <w:rsid w:val="008768CA"/>
    <w:rsid w:val="00877EF9"/>
    <w:rsid w:val="00880559"/>
    <w:rsid w:val="008A4828"/>
    <w:rsid w:val="008B5306"/>
    <w:rsid w:val="008B6914"/>
    <w:rsid w:val="008D5C15"/>
    <w:rsid w:val="008E2A3D"/>
    <w:rsid w:val="008F2B1A"/>
    <w:rsid w:val="0090271F"/>
    <w:rsid w:val="00902DB9"/>
    <w:rsid w:val="0090466A"/>
    <w:rsid w:val="00905431"/>
    <w:rsid w:val="0091610A"/>
    <w:rsid w:val="00936071"/>
    <w:rsid w:val="00940212"/>
    <w:rsid w:val="00942EC2"/>
    <w:rsid w:val="00961B32"/>
    <w:rsid w:val="009621B6"/>
    <w:rsid w:val="00974BB0"/>
    <w:rsid w:val="009751BF"/>
    <w:rsid w:val="0098024A"/>
    <w:rsid w:val="00981550"/>
    <w:rsid w:val="009A0AF3"/>
    <w:rsid w:val="009A75F4"/>
    <w:rsid w:val="009B07CD"/>
    <w:rsid w:val="009B13B6"/>
    <w:rsid w:val="009C1646"/>
    <w:rsid w:val="009C19E9"/>
    <w:rsid w:val="009C4D11"/>
    <w:rsid w:val="009E0F0A"/>
    <w:rsid w:val="009E1BBA"/>
    <w:rsid w:val="00A06975"/>
    <w:rsid w:val="00A10F02"/>
    <w:rsid w:val="00A204CA"/>
    <w:rsid w:val="00A227CA"/>
    <w:rsid w:val="00A3346B"/>
    <w:rsid w:val="00A42C5C"/>
    <w:rsid w:val="00A53724"/>
    <w:rsid w:val="00A61856"/>
    <w:rsid w:val="00A76573"/>
    <w:rsid w:val="00A82346"/>
    <w:rsid w:val="00A87D2A"/>
    <w:rsid w:val="00A9671C"/>
    <w:rsid w:val="00A97BE4"/>
    <w:rsid w:val="00AA096A"/>
    <w:rsid w:val="00AA1553"/>
    <w:rsid w:val="00AD6A89"/>
    <w:rsid w:val="00AE09C0"/>
    <w:rsid w:val="00B1146E"/>
    <w:rsid w:val="00B151A3"/>
    <w:rsid w:val="00B15449"/>
    <w:rsid w:val="00B259D3"/>
    <w:rsid w:val="00B47FD1"/>
    <w:rsid w:val="00B516BB"/>
    <w:rsid w:val="00B573CF"/>
    <w:rsid w:val="00B9639F"/>
    <w:rsid w:val="00BB07D9"/>
    <w:rsid w:val="00BD0698"/>
    <w:rsid w:val="00BE5888"/>
    <w:rsid w:val="00BF71DB"/>
    <w:rsid w:val="00C0156D"/>
    <w:rsid w:val="00C12B51"/>
    <w:rsid w:val="00C24650"/>
    <w:rsid w:val="00C25B13"/>
    <w:rsid w:val="00C32390"/>
    <w:rsid w:val="00C33079"/>
    <w:rsid w:val="00C83A13"/>
    <w:rsid w:val="00C83FE0"/>
    <w:rsid w:val="00C92967"/>
    <w:rsid w:val="00CA3D0C"/>
    <w:rsid w:val="00CA419A"/>
    <w:rsid w:val="00CA654B"/>
    <w:rsid w:val="00CB2B6D"/>
    <w:rsid w:val="00CB6A28"/>
    <w:rsid w:val="00CD1A2E"/>
    <w:rsid w:val="00CD4C7B"/>
    <w:rsid w:val="00CE0A11"/>
    <w:rsid w:val="00D060B9"/>
    <w:rsid w:val="00D1435E"/>
    <w:rsid w:val="00D4374B"/>
    <w:rsid w:val="00D71939"/>
    <w:rsid w:val="00D738D6"/>
    <w:rsid w:val="00D80795"/>
    <w:rsid w:val="00D826FD"/>
    <w:rsid w:val="00D87E00"/>
    <w:rsid w:val="00D9134D"/>
    <w:rsid w:val="00D96D11"/>
    <w:rsid w:val="00DA1565"/>
    <w:rsid w:val="00DA46E8"/>
    <w:rsid w:val="00DA48AE"/>
    <w:rsid w:val="00DA7A03"/>
    <w:rsid w:val="00DB1818"/>
    <w:rsid w:val="00DC1B48"/>
    <w:rsid w:val="00DC309B"/>
    <w:rsid w:val="00DC4DA2"/>
    <w:rsid w:val="00DD2A04"/>
    <w:rsid w:val="00DE296D"/>
    <w:rsid w:val="00DE39FE"/>
    <w:rsid w:val="00DF01E9"/>
    <w:rsid w:val="00E042AE"/>
    <w:rsid w:val="00E10CED"/>
    <w:rsid w:val="00E225D4"/>
    <w:rsid w:val="00E35171"/>
    <w:rsid w:val="00E57ACD"/>
    <w:rsid w:val="00E62835"/>
    <w:rsid w:val="00E725F4"/>
    <w:rsid w:val="00E77645"/>
    <w:rsid w:val="00E802EE"/>
    <w:rsid w:val="00E83697"/>
    <w:rsid w:val="00E8437B"/>
    <w:rsid w:val="00E96779"/>
    <w:rsid w:val="00EC4A25"/>
    <w:rsid w:val="00ED53C4"/>
    <w:rsid w:val="00EE57E9"/>
    <w:rsid w:val="00EF0AE0"/>
    <w:rsid w:val="00F025A2"/>
    <w:rsid w:val="00F03E42"/>
    <w:rsid w:val="00F07388"/>
    <w:rsid w:val="00F12344"/>
    <w:rsid w:val="00F2026E"/>
    <w:rsid w:val="00F2210A"/>
    <w:rsid w:val="00F2426C"/>
    <w:rsid w:val="00F37743"/>
    <w:rsid w:val="00F414C7"/>
    <w:rsid w:val="00F43CAA"/>
    <w:rsid w:val="00F535D6"/>
    <w:rsid w:val="00F54A3D"/>
    <w:rsid w:val="00F653B8"/>
    <w:rsid w:val="00F67137"/>
    <w:rsid w:val="00F71213"/>
    <w:rsid w:val="00F71B89"/>
    <w:rsid w:val="00F7353C"/>
    <w:rsid w:val="00F76F8F"/>
    <w:rsid w:val="00F947F0"/>
    <w:rsid w:val="00FA1266"/>
    <w:rsid w:val="00FA22E4"/>
    <w:rsid w:val="00FB1C4D"/>
    <w:rsid w:val="00FB48C4"/>
    <w:rsid w:val="00FC1192"/>
    <w:rsid w:val="00FC7349"/>
    <w:rsid w:val="00FC768B"/>
    <w:rsid w:val="00FD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34CCD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FChar">
    <w:name w:val="TF Char"/>
    <w:basedOn w:val="DefaultParagraphFont"/>
    <w:link w:val="TF"/>
    <w:rsid w:val="002311DA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2311D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431A4F"/>
    <w:rPr>
      <w:color w:val="2B579A"/>
      <w:shd w:val="clear" w:color="auto" w:fill="E6E6E6"/>
    </w:rPr>
  </w:style>
  <w:style w:type="table" w:styleId="TableGrid">
    <w:name w:val="Table Grid"/>
    <w:basedOn w:val="TableNormal"/>
    <w:rsid w:val="00F947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6D6C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6C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BalloonText">
    <w:name w:val="Balloon Text"/>
    <w:basedOn w:val="Normal"/>
    <w:link w:val="BalloonTextChar"/>
    <w:rsid w:val="00AD6A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D6A89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314C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4CDF"/>
  </w:style>
  <w:style w:type="character" w:customStyle="1" w:styleId="CommentTextChar">
    <w:name w:val="Comment Text Char"/>
    <w:basedOn w:val="DefaultParagraphFont"/>
    <w:link w:val="CommentText"/>
    <w:rsid w:val="00314C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4C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4CDF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8353E"/>
    <w:pPr>
      <w:ind w:left="720"/>
      <w:contextualSpacing/>
    </w:pPr>
  </w:style>
  <w:style w:type="character" w:customStyle="1" w:styleId="B2Char">
    <w:name w:val="B2 Char"/>
    <w:link w:val="B2"/>
    <w:rsid w:val="00F03E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7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884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51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893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35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SP-5AIRPNAIUNRU-859666464-236</_dlc_DocId>
    <_dlc_DocIdUrl xmlns="71c5aaf6-e6ce-465b-b873-5148d2a4c105">
      <Url>https://nokia.sharepoint.com/sites/c5g/e2earch/_layouts/15/DocIdRedir.aspx?ID=SP-5AIRPNAIUNRU-859666464-236</Url>
      <Description>SP-5AIRPNAIUNRU-859666464-236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AB881-FE0C-4BAC-B645-34A2429153D1}">
  <ds:schemaRefs>
    <ds:schemaRef ds:uri="71c5aaf6-e6ce-465b-b873-5148d2a4c105"/>
    <ds:schemaRef ds:uri="http://www.w3.org/XML/1998/namespace"/>
    <ds:schemaRef ds:uri="http://purl.org/dc/terms/"/>
    <ds:schemaRef ds:uri="3b34c8f0-1ef5-4d1e-bb66-517ce7fe7356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4B4F9-BD68-4ABB-8185-A2339E936D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2D7C9-7EF0-455A-86B2-30C6B6D37E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EEEB22-559A-4176-BB6B-C668AC280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6F5C97-568B-4EE7-A76B-20570441D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2</Pages>
  <Words>792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Viering, Ingo (EXT - DE/Munich)</dc:creator>
  <cp:lastModifiedBy>Dawid Koziol</cp:lastModifiedBy>
  <cp:revision>16</cp:revision>
  <dcterms:created xsi:type="dcterms:W3CDTF">2018-05-15T12:33:00Z</dcterms:created>
  <dcterms:modified xsi:type="dcterms:W3CDTF">2018-08-09T15:27:00Z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97b3ace1-1747-454e-abb6-ea0cbd6ab5f0</vt:lpwstr>
  </property>
</Properties>
</file>